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3D31" w14:textId="77777777" w:rsidR="005516CB" w:rsidRDefault="005516CB" w:rsidP="00330647">
      <w:pPr>
        <w:jc w:val="center"/>
        <w:rPr>
          <w:sz w:val="20"/>
          <w:szCs w:val="20"/>
        </w:rPr>
      </w:pPr>
    </w:p>
    <w:p w14:paraId="04FFB7E6" w14:textId="77777777" w:rsidR="005516CB" w:rsidRDefault="005516CB" w:rsidP="007C3B3D">
      <w:pPr>
        <w:rPr>
          <w:sz w:val="20"/>
          <w:szCs w:val="20"/>
        </w:rPr>
      </w:pPr>
    </w:p>
    <w:p w14:paraId="613EB803" w14:textId="77777777" w:rsidR="005516CB" w:rsidRDefault="005516CB" w:rsidP="005516CB">
      <w:pPr>
        <w:jc w:val="center"/>
        <w:rPr>
          <w:rFonts w:ascii="Arial" w:hAnsi="Arial" w:cs="Arial"/>
          <w:b/>
          <w:bCs/>
          <w:sz w:val="20"/>
          <w:szCs w:val="20"/>
        </w:rPr>
      </w:pPr>
      <w:r w:rsidRPr="009666AE">
        <w:rPr>
          <w:noProof/>
          <w:sz w:val="20"/>
          <w:szCs w:val="20"/>
        </w:rPr>
        <w:drawing>
          <wp:inline distT="0" distB="0" distL="0" distR="0" wp14:anchorId="3C44F0F7" wp14:editId="3BDD0B06">
            <wp:extent cx="508658" cy="437881"/>
            <wp:effectExtent l="19050" t="0" r="5692" b="0"/>
            <wp:docPr id="3"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6"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Pr="009666AE">
        <w:rPr>
          <w:sz w:val="20"/>
          <w:szCs w:val="20"/>
        </w:rPr>
        <w:t xml:space="preserve">            </w:t>
      </w:r>
      <w:r w:rsidRPr="0080412D">
        <w:rPr>
          <w:rFonts w:ascii="Times New Roman" w:hAnsi="Times New Roman" w:cs="Times New Roman"/>
          <w:b/>
          <w:bCs/>
          <w:sz w:val="28"/>
          <w:szCs w:val="28"/>
        </w:rPr>
        <w:t>BIBLIOTHÈQUE PUBLIQUE DE CASSELMAN</w:t>
      </w:r>
      <w:r w:rsidRPr="009666AE">
        <w:rPr>
          <w:rFonts w:ascii="Arial" w:hAnsi="Arial" w:cs="Arial"/>
          <w:b/>
          <w:bCs/>
          <w:sz w:val="20"/>
          <w:szCs w:val="20"/>
        </w:rPr>
        <w:t xml:space="preserve">    </w:t>
      </w:r>
      <w:r w:rsidRPr="009666AE">
        <w:rPr>
          <w:b/>
          <w:bCs/>
          <w:noProof/>
          <w:sz w:val="20"/>
          <w:szCs w:val="20"/>
        </w:rPr>
        <w:drawing>
          <wp:inline distT="0" distB="0" distL="0" distR="0" wp14:anchorId="29FCB01C" wp14:editId="5DFCEE39">
            <wp:extent cx="380195" cy="444548"/>
            <wp:effectExtent l="19050" t="0" r="8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3E26338A" w14:textId="77777777" w:rsidR="005516CB" w:rsidRPr="00684024" w:rsidRDefault="005516CB" w:rsidP="005516CB">
      <w:pPr>
        <w:pStyle w:val="NoSpacing"/>
        <w:jc w:val="center"/>
        <w:rPr>
          <w:rStyle w:val="SubtleEmphasis"/>
          <w:b/>
          <w:sz w:val="16"/>
          <w:szCs w:val="16"/>
        </w:rPr>
      </w:pPr>
      <w:r w:rsidRPr="00684024">
        <w:rPr>
          <w:rStyle w:val="SubtleEmphasis"/>
          <w:b/>
          <w:sz w:val="16"/>
          <w:szCs w:val="16"/>
        </w:rPr>
        <w:t xml:space="preserve">764, RUE BRÉBEUF, </w:t>
      </w:r>
      <w:proofErr w:type="gramStart"/>
      <w:r w:rsidRPr="00684024">
        <w:rPr>
          <w:rStyle w:val="SubtleEmphasis"/>
          <w:b/>
          <w:sz w:val="16"/>
          <w:szCs w:val="16"/>
        </w:rPr>
        <w:t>C .</w:t>
      </w:r>
      <w:proofErr w:type="gramEnd"/>
      <w:r w:rsidRPr="00684024">
        <w:rPr>
          <w:rStyle w:val="SubtleEmphasis"/>
          <w:b/>
          <w:sz w:val="16"/>
          <w:szCs w:val="16"/>
        </w:rPr>
        <w:t>P.340</w:t>
      </w:r>
    </w:p>
    <w:p w14:paraId="5A9416EA" w14:textId="77777777" w:rsidR="005516CB" w:rsidRPr="00684024" w:rsidRDefault="005516CB" w:rsidP="005516CB">
      <w:pPr>
        <w:pStyle w:val="NoSpacing"/>
        <w:jc w:val="center"/>
        <w:rPr>
          <w:rStyle w:val="SubtleEmphasis"/>
          <w:b/>
          <w:sz w:val="16"/>
          <w:szCs w:val="16"/>
        </w:rPr>
      </w:pPr>
      <w:r w:rsidRPr="00684024">
        <w:rPr>
          <w:rStyle w:val="SubtleEmphasis"/>
          <w:b/>
          <w:sz w:val="16"/>
          <w:szCs w:val="16"/>
        </w:rPr>
        <w:t>CASSELMAN, ON</w:t>
      </w:r>
    </w:p>
    <w:p w14:paraId="7E3FEA6B" w14:textId="77777777" w:rsidR="005516CB" w:rsidRPr="00684024" w:rsidRDefault="005516CB" w:rsidP="005516CB">
      <w:pPr>
        <w:pStyle w:val="NoSpacing"/>
        <w:jc w:val="center"/>
        <w:rPr>
          <w:rStyle w:val="SubtleEmphasis"/>
          <w:b/>
          <w:sz w:val="16"/>
          <w:szCs w:val="16"/>
        </w:rPr>
      </w:pPr>
      <w:r w:rsidRPr="00684024">
        <w:rPr>
          <w:rStyle w:val="SubtleEmphasis"/>
          <w:b/>
          <w:sz w:val="16"/>
          <w:szCs w:val="16"/>
        </w:rPr>
        <w:t>K0A 1M0</w:t>
      </w:r>
    </w:p>
    <w:p w14:paraId="7510FBC9" w14:textId="77777777" w:rsidR="005516CB" w:rsidRDefault="005516CB" w:rsidP="005516CB">
      <w:pPr>
        <w:pStyle w:val="NoSpacing"/>
        <w:jc w:val="center"/>
        <w:rPr>
          <w:rStyle w:val="SubtleEmphasis"/>
          <w:b/>
          <w:sz w:val="16"/>
          <w:szCs w:val="16"/>
        </w:rPr>
      </w:pPr>
      <w:r w:rsidRPr="00684024">
        <w:rPr>
          <w:rStyle w:val="SubtleEmphasis"/>
          <w:b/>
          <w:sz w:val="16"/>
          <w:szCs w:val="16"/>
        </w:rPr>
        <w:t>Téléphone : 613-764-</w:t>
      </w:r>
      <w:proofErr w:type="gramStart"/>
      <w:r w:rsidRPr="00684024">
        <w:rPr>
          <w:rStyle w:val="SubtleEmphasis"/>
          <w:b/>
          <w:sz w:val="16"/>
          <w:szCs w:val="16"/>
        </w:rPr>
        <w:t>5505  Télécopieur</w:t>
      </w:r>
      <w:proofErr w:type="gramEnd"/>
      <w:r w:rsidRPr="00684024">
        <w:rPr>
          <w:rStyle w:val="SubtleEmphasis"/>
          <w:b/>
          <w:sz w:val="16"/>
          <w:szCs w:val="16"/>
        </w:rPr>
        <w:t> : 613-764-5507</w:t>
      </w:r>
    </w:p>
    <w:p w14:paraId="27984409" w14:textId="77777777" w:rsidR="005516CB" w:rsidRDefault="005516CB" w:rsidP="005516CB"/>
    <w:tbl>
      <w:tblPr>
        <w:tblW w:w="10043" w:type="dxa"/>
        <w:tblInd w:w="108" w:type="dxa"/>
        <w:tblLook w:val="04A0" w:firstRow="1" w:lastRow="0" w:firstColumn="1" w:lastColumn="0" w:noHBand="0" w:noVBand="1"/>
      </w:tblPr>
      <w:tblGrid>
        <w:gridCol w:w="2019"/>
        <w:gridCol w:w="3330"/>
        <w:gridCol w:w="2767"/>
        <w:gridCol w:w="1927"/>
      </w:tblGrid>
      <w:tr w:rsidR="005516CB" w:rsidRPr="007C27EE" w14:paraId="12D987DF" w14:textId="77777777" w:rsidTr="00B176AB">
        <w:trPr>
          <w:trHeight w:val="365"/>
        </w:trPr>
        <w:tc>
          <w:tcPr>
            <w:tcW w:w="2019" w:type="dxa"/>
          </w:tcPr>
          <w:p w14:paraId="1776C40B" w14:textId="77777777" w:rsidR="005516CB" w:rsidRPr="007C27EE" w:rsidRDefault="005516CB" w:rsidP="00B176AB">
            <w:pPr>
              <w:rPr>
                <w:rFonts w:ascii="Arial Narrow" w:hAnsi="Arial Narrow"/>
                <w:color w:val="000000" w:themeColor="text1"/>
                <w:sz w:val="20"/>
              </w:rPr>
            </w:pPr>
            <w:r w:rsidRPr="007C27EE">
              <w:rPr>
                <w:rFonts w:ascii="Arial Narrow" w:hAnsi="Arial Narrow"/>
                <w:color w:val="000000" w:themeColor="text1"/>
                <w:sz w:val="20"/>
              </w:rPr>
              <w:t>Type de politique :</w:t>
            </w:r>
          </w:p>
        </w:tc>
        <w:tc>
          <w:tcPr>
            <w:tcW w:w="3330" w:type="dxa"/>
          </w:tcPr>
          <w:p w14:paraId="424BAB5E" w14:textId="77777777" w:rsidR="005516CB" w:rsidRPr="007620C3" w:rsidRDefault="005516CB" w:rsidP="00B176AB">
            <w:pPr>
              <w:rPr>
                <w:rFonts w:ascii="Arial Narrow" w:hAnsi="Arial Narrow"/>
                <w:bCs/>
                <w:color w:val="000000" w:themeColor="text1"/>
                <w:sz w:val="20"/>
              </w:rPr>
            </w:pPr>
            <w:r>
              <w:rPr>
                <w:rFonts w:ascii="Arial Narrow" w:hAnsi="Arial Narrow"/>
                <w:bCs/>
                <w:color w:val="000000" w:themeColor="text1"/>
                <w:sz w:val="20"/>
              </w:rPr>
              <w:t>Gouvernance</w:t>
            </w:r>
          </w:p>
        </w:tc>
        <w:tc>
          <w:tcPr>
            <w:tcW w:w="2767" w:type="dxa"/>
          </w:tcPr>
          <w:p w14:paraId="6BFA1907" w14:textId="77777777" w:rsidR="005516CB" w:rsidRPr="007C27EE" w:rsidRDefault="005516CB" w:rsidP="00B176AB">
            <w:pPr>
              <w:rPr>
                <w:rFonts w:ascii="Arial Narrow" w:hAnsi="Arial Narrow"/>
                <w:color w:val="000000" w:themeColor="text1"/>
                <w:sz w:val="20"/>
              </w:rPr>
            </w:pPr>
            <w:r w:rsidRPr="007C27EE">
              <w:rPr>
                <w:rFonts w:ascii="Arial Narrow" w:hAnsi="Arial Narrow"/>
                <w:sz w:val="20"/>
              </w:rPr>
              <w:t>N</w:t>
            </w:r>
            <w:r w:rsidRPr="007C27EE">
              <w:rPr>
                <w:rFonts w:ascii="Arial Narrow" w:hAnsi="Arial Narrow"/>
                <w:sz w:val="20"/>
                <w:vertAlign w:val="superscript"/>
              </w:rPr>
              <w:t>o</w:t>
            </w:r>
            <w:r w:rsidRPr="007C27EE">
              <w:rPr>
                <w:rFonts w:ascii="Arial Narrow" w:hAnsi="Arial Narrow"/>
                <w:sz w:val="20"/>
              </w:rPr>
              <w:t xml:space="preserve"> </w:t>
            </w:r>
            <w:r w:rsidRPr="007C27EE">
              <w:rPr>
                <w:rFonts w:ascii="Arial Narrow" w:hAnsi="Arial Narrow"/>
                <w:color w:val="000000" w:themeColor="text1"/>
                <w:sz w:val="20"/>
              </w:rPr>
              <w:t>de la politique :</w:t>
            </w:r>
          </w:p>
        </w:tc>
        <w:tc>
          <w:tcPr>
            <w:tcW w:w="1927" w:type="dxa"/>
          </w:tcPr>
          <w:p w14:paraId="749F0040" w14:textId="03AD32AB" w:rsidR="005516CB" w:rsidRPr="007620C3" w:rsidRDefault="005516CB" w:rsidP="00B176AB">
            <w:pPr>
              <w:rPr>
                <w:rFonts w:ascii="Arial Narrow" w:hAnsi="Arial Narrow"/>
                <w:bCs/>
                <w:color w:val="000000" w:themeColor="text1"/>
                <w:sz w:val="20"/>
              </w:rPr>
            </w:pPr>
            <w:r>
              <w:rPr>
                <w:rFonts w:ascii="Arial Narrow" w:hAnsi="Arial Narrow"/>
                <w:bCs/>
                <w:color w:val="000000" w:themeColor="text1"/>
                <w:sz w:val="20"/>
              </w:rPr>
              <w:t>GOUV-12</w:t>
            </w:r>
          </w:p>
        </w:tc>
      </w:tr>
      <w:tr w:rsidR="005516CB" w:rsidRPr="007C27EE" w14:paraId="346BB619" w14:textId="77777777" w:rsidTr="00B176AB">
        <w:trPr>
          <w:trHeight w:val="622"/>
        </w:trPr>
        <w:tc>
          <w:tcPr>
            <w:tcW w:w="2019" w:type="dxa"/>
          </w:tcPr>
          <w:p w14:paraId="3E3E29CA" w14:textId="77777777" w:rsidR="005516CB" w:rsidRPr="007C27EE" w:rsidRDefault="005516CB" w:rsidP="00B176AB">
            <w:pPr>
              <w:rPr>
                <w:rFonts w:ascii="Arial Narrow" w:hAnsi="Arial Narrow"/>
                <w:color w:val="000000" w:themeColor="text1"/>
                <w:sz w:val="20"/>
              </w:rPr>
            </w:pPr>
            <w:r w:rsidRPr="007C27EE">
              <w:rPr>
                <w:rFonts w:ascii="Arial Narrow" w:hAnsi="Arial Narrow"/>
                <w:color w:val="000000" w:themeColor="text1"/>
                <w:sz w:val="20"/>
              </w:rPr>
              <w:t>Titre de la politique :</w:t>
            </w:r>
          </w:p>
        </w:tc>
        <w:tc>
          <w:tcPr>
            <w:tcW w:w="3330" w:type="dxa"/>
          </w:tcPr>
          <w:p w14:paraId="71D5F190" w14:textId="002E95D2" w:rsidR="005516CB" w:rsidRPr="007C27EE" w:rsidRDefault="005516CB" w:rsidP="00B176AB">
            <w:pPr>
              <w:ind w:right="306"/>
              <w:rPr>
                <w:rFonts w:ascii="Arial Narrow" w:hAnsi="Arial Narrow" w:cs="Arial Narrow"/>
                <w:bCs/>
                <w:color w:val="000000" w:themeColor="text1"/>
                <w:sz w:val="20"/>
              </w:rPr>
            </w:pPr>
            <w:r>
              <w:rPr>
                <w:rFonts w:ascii="Arial Narrow" w:hAnsi="Arial Narrow" w:cs="Arial Narrow"/>
                <w:bCs/>
                <w:color w:val="000000" w:themeColor="text1"/>
                <w:sz w:val="20"/>
              </w:rPr>
              <w:t>Planification de la relève</w:t>
            </w:r>
          </w:p>
        </w:tc>
        <w:tc>
          <w:tcPr>
            <w:tcW w:w="2767" w:type="dxa"/>
          </w:tcPr>
          <w:p w14:paraId="37A11095" w14:textId="5BF288B3" w:rsidR="005516CB" w:rsidRPr="007C27EE" w:rsidRDefault="005516CB" w:rsidP="00B176AB">
            <w:pPr>
              <w:rPr>
                <w:rFonts w:ascii="Arial Narrow" w:hAnsi="Arial Narrow"/>
                <w:color w:val="000000" w:themeColor="text1"/>
                <w:sz w:val="20"/>
              </w:rPr>
            </w:pPr>
            <w:r w:rsidRPr="007C27EE">
              <w:rPr>
                <w:rFonts w:ascii="Arial Narrow" w:hAnsi="Arial Narrow"/>
                <w:color w:val="000000" w:themeColor="text1"/>
                <w:sz w:val="20"/>
              </w:rPr>
              <w:t>Date d’approbation :</w:t>
            </w:r>
            <w:r>
              <w:rPr>
                <w:rFonts w:ascii="Arial Narrow" w:hAnsi="Arial Narrow"/>
                <w:color w:val="000000" w:themeColor="text1"/>
                <w:sz w:val="20"/>
              </w:rPr>
              <w:br/>
              <w:t>21 décembre 2017</w:t>
            </w:r>
          </w:p>
        </w:tc>
        <w:tc>
          <w:tcPr>
            <w:tcW w:w="1927" w:type="dxa"/>
          </w:tcPr>
          <w:p w14:paraId="3905F3EE" w14:textId="77777777" w:rsidR="005516CB" w:rsidRPr="007C27EE" w:rsidRDefault="005516CB" w:rsidP="00B176AB">
            <w:pPr>
              <w:rPr>
                <w:rFonts w:ascii="Arial Narrow" w:hAnsi="Arial Narrow"/>
                <w:b/>
                <w:color w:val="000000" w:themeColor="text1"/>
                <w:sz w:val="20"/>
              </w:rPr>
            </w:pPr>
          </w:p>
        </w:tc>
      </w:tr>
      <w:tr w:rsidR="005516CB" w:rsidRPr="00A2024C" w14:paraId="40BDC0C4" w14:textId="77777777" w:rsidTr="00B176AB">
        <w:trPr>
          <w:trHeight w:val="476"/>
        </w:trPr>
        <w:tc>
          <w:tcPr>
            <w:tcW w:w="2019" w:type="dxa"/>
          </w:tcPr>
          <w:p w14:paraId="23359F3F" w14:textId="77777777" w:rsidR="005516CB" w:rsidRPr="007C27EE" w:rsidRDefault="005516CB" w:rsidP="00B176AB">
            <w:pPr>
              <w:rPr>
                <w:rFonts w:ascii="Arial Narrow" w:hAnsi="Arial Narrow"/>
                <w:color w:val="000000" w:themeColor="text1"/>
                <w:sz w:val="20"/>
              </w:rPr>
            </w:pPr>
          </w:p>
        </w:tc>
        <w:tc>
          <w:tcPr>
            <w:tcW w:w="3330" w:type="dxa"/>
          </w:tcPr>
          <w:p w14:paraId="5B2AF646" w14:textId="77777777" w:rsidR="005516CB" w:rsidRPr="007C27EE" w:rsidRDefault="005516CB" w:rsidP="00B176AB">
            <w:pPr>
              <w:rPr>
                <w:rFonts w:ascii="Arial Narrow" w:hAnsi="Arial Narrow"/>
                <w:color w:val="000000" w:themeColor="text1"/>
                <w:sz w:val="20"/>
              </w:rPr>
            </w:pPr>
          </w:p>
        </w:tc>
        <w:tc>
          <w:tcPr>
            <w:tcW w:w="2767" w:type="dxa"/>
          </w:tcPr>
          <w:p w14:paraId="1A36B2B9" w14:textId="1192E99D" w:rsidR="005516CB" w:rsidRPr="007C27EE" w:rsidRDefault="005516CB" w:rsidP="00B176AB">
            <w:pPr>
              <w:rPr>
                <w:rFonts w:ascii="Arial Narrow" w:hAnsi="Arial Narrow"/>
                <w:color w:val="000000" w:themeColor="text1"/>
                <w:sz w:val="20"/>
              </w:rPr>
            </w:pPr>
            <w:r w:rsidRPr="007C27EE">
              <w:rPr>
                <w:rFonts w:ascii="Arial Narrow" w:hAnsi="Arial Narrow"/>
                <w:color w:val="000000" w:themeColor="text1"/>
                <w:sz w:val="20"/>
              </w:rPr>
              <w:t>Date de mise à jour :</w:t>
            </w:r>
            <w:r>
              <w:rPr>
                <w:rFonts w:ascii="Arial Narrow" w:hAnsi="Arial Narrow"/>
                <w:color w:val="000000" w:themeColor="text1"/>
                <w:sz w:val="20"/>
              </w:rPr>
              <w:br/>
            </w:r>
            <w:r w:rsidR="00400FC7">
              <w:rPr>
                <w:rFonts w:ascii="Arial Narrow" w:hAnsi="Arial Narrow"/>
                <w:color w:val="000000" w:themeColor="text1"/>
                <w:sz w:val="20"/>
              </w:rPr>
              <w:t>24 janvier 2022</w:t>
            </w:r>
          </w:p>
        </w:tc>
        <w:tc>
          <w:tcPr>
            <w:tcW w:w="1927" w:type="dxa"/>
          </w:tcPr>
          <w:p w14:paraId="3F732E23" w14:textId="77777777" w:rsidR="005516CB" w:rsidRPr="007C27EE" w:rsidRDefault="005516CB" w:rsidP="00B176AB">
            <w:pPr>
              <w:rPr>
                <w:rFonts w:ascii="Arial Narrow" w:hAnsi="Arial Narrow"/>
                <w:b/>
                <w:color w:val="000000" w:themeColor="text1"/>
                <w:sz w:val="20"/>
              </w:rPr>
            </w:pPr>
          </w:p>
        </w:tc>
      </w:tr>
      <w:tr w:rsidR="005516CB" w:rsidRPr="00A2024C" w14:paraId="19C85FC2" w14:textId="77777777" w:rsidTr="00B176AB">
        <w:trPr>
          <w:trHeight w:val="476"/>
        </w:trPr>
        <w:tc>
          <w:tcPr>
            <w:tcW w:w="2019" w:type="dxa"/>
            <w:tcBorders>
              <w:bottom w:val="single" w:sz="4" w:space="0" w:color="auto"/>
            </w:tcBorders>
          </w:tcPr>
          <w:p w14:paraId="4A99070E" w14:textId="77777777" w:rsidR="005516CB" w:rsidRPr="007C27EE" w:rsidRDefault="005516CB" w:rsidP="00B176AB">
            <w:pPr>
              <w:rPr>
                <w:rFonts w:ascii="Arial Narrow" w:hAnsi="Arial Narrow"/>
                <w:color w:val="000000" w:themeColor="text1"/>
                <w:sz w:val="20"/>
              </w:rPr>
            </w:pPr>
          </w:p>
        </w:tc>
        <w:tc>
          <w:tcPr>
            <w:tcW w:w="3330" w:type="dxa"/>
            <w:tcBorders>
              <w:bottom w:val="single" w:sz="4" w:space="0" w:color="auto"/>
            </w:tcBorders>
          </w:tcPr>
          <w:p w14:paraId="6BB0747B" w14:textId="77777777" w:rsidR="005516CB" w:rsidRPr="007C27EE" w:rsidRDefault="005516CB" w:rsidP="00B176AB">
            <w:pPr>
              <w:rPr>
                <w:rFonts w:ascii="Arial Narrow" w:hAnsi="Arial Narrow"/>
                <w:color w:val="000000" w:themeColor="text1"/>
                <w:sz w:val="20"/>
              </w:rPr>
            </w:pPr>
          </w:p>
        </w:tc>
        <w:tc>
          <w:tcPr>
            <w:tcW w:w="2767" w:type="dxa"/>
            <w:tcBorders>
              <w:bottom w:val="single" w:sz="4" w:space="0" w:color="auto"/>
            </w:tcBorders>
          </w:tcPr>
          <w:p w14:paraId="6B718F10" w14:textId="55E84F48" w:rsidR="005516CB" w:rsidRPr="007C27EE" w:rsidRDefault="005516CB" w:rsidP="00B176AB">
            <w:pPr>
              <w:rPr>
                <w:rFonts w:ascii="Arial Narrow" w:hAnsi="Arial Narrow"/>
                <w:color w:val="000000" w:themeColor="text1"/>
                <w:sz w:val="20"/>
              </w:rPr>
            </w:pPr>
            <w:r w:rsidRPr="007C27EE">
              <w:rPr>
                <w:rFonts w:ascii="Arial Narrow" w:hAnsi="Arial Narrow"/>
                <w:color w:val="000000" w:themeColor="text1"/>
                <w:sz w:val="20"/>
              </w:rPr>
              <w:t>Date de la prochaine révision :</w:t>
            </w:r>
            <w:r w:rsidR="00400FC7">
              <w:rPr>
                <w:rFonts w:ascii="Arial Narrow" w:hAnsi="Arial Narrow"/>
                <w:color w:val="000000" w:themeColor="text1"/>
                <w:sz w:val="20"/>
              </w:rPr>
              <w:br/>
              <w:t>24 janvier 2027</w:t>
            </w:r>
            <w:r>
              <w:rPr>
                <w:rFonts w:ascii="Arial Narrow" w:hAnsi="Arial Narrow"/>
                <w:color w:val="000000" w:themeColor="text1"/>
                <w:sz w:val="20"/>
              </w:rPr>
              <w:br/>
            </w:r>
          </w:p>
        </w:tc>
        <w:tc>
          <w:tcPr>
            <w:tcW w:w="1927" w:type="dxa"/>
            <w:tcBorders>
              <w:bottom w:val="single" w:sz="4" w:space="0" w:color="auto"/>
            </w:tcBorders>
          </w:tcPr>
          <w:p w14:paraId="7E8A46BB" w14:textId="77777777" w:rsidR="005516CB" w:rsidRPr="007C27EE" w:rsidRDefault="005516CB" w:rsidP="00B176AB">
            <w:pPr>
              <w:rPr>
                <w:rFonts w:ascii="Arial Narrow" w:hAnsi="Arial Narrow"/>
                <w:b/>
                <w:color w:val="000000" w:themeColor="text1"/>
                <w:sz w:val="20"/>
              </w:rPr>
            </w:pPr>
          </w:p>
        </w:tc>
      </w:tr>
    </w:tbl>
    <w:p w14:paraId="370E57A4" w14:textId="77777777" w:rsidR="005516CB" w:rsidRPr="00CD6DCE" w:rsidRDefault="005516CB" w:rsidP="005516CB">
      <w:pPr>
        <w:rPr>
          <w:b/>
          <w:sz w:val="28"/>
          <w:szCs w:val="28"/>
        </w:rPr>
      </w:pPr>
      <w:r>
        <w:rPr>
          <w:b/>
          <w:sz w:val="28"/>
          <w:szCs w:val="28"/>
        </w:rPr>
        <w:br/>
      </w:r>
      <w:r w:rsidRPr="00345430">
        <w:rPr>
          <w:b/>
          <w:sz w:val="28"/>
          <w:szCs w:val="28"/>
        </w:rPr>
        <w:t>NOTE AUX MEMBRES DU C.A. :</w:t>
      </w:r>
      <w:r w:rsidRPr="00345430">
        <w:rPr>
          <w:b/>
          <w:sz w:val="28"/>
          <w:szCs w:val="28"/>
        </w:rPr>
        <w:br/>
        <w:t>POUR VOTRE INFORMATION, LES POLITIQUES DE LA SECTION ‘</w:t>
      </w:r>
      <w:r>
        <w:rPr>
          <w:b/>
          <w:sz w:val="28"/>
          <w:szCs w:val="28"/>
        </w:rPr>
        <w:t>GOUV</w:t>
      </w:r>
      <w:r w:rsidRPr="00345430">
        <w:rPr>
          <w:b/>
          <w:sz w:val="28"/>
          <w:szCs w:val="28"/>
        </w:rPr>
        <w:t>’ VOUS SONT PRÉSENTÉES À TITRE DE MISE À JOUR ET NOUVELLE APPROBATION.</w:t>
      </w:r>
    </w:p>
    <w:p w14:paraId="64C263E7" w14:textId="23A24BC0" w:rsidR="00E27557" w:rsidRPr="005516CB" w:rsidRDefault="00E27557" w:rsidP="005516CB">
      <w:pPr>
        <w:pStyle w:val="NormalWeb"/>
        <w:jc w:val="both"/>
        <w:rPr>
          <w:rFonts w:ascii="Arial" w:hAnsi="Arial" w:cs="Arial"/>
          <w:sz w:val="22"/>
          <w:szCs w:val="22"/>
          <w:lang w:val="fr-CA"/>
        </w:rPr>
      </w:pPr>
      <w:r w:rsidRPr="005516CB">
        <w:rPr>
          <w:rFonts w:ascii="Arial" w:hAnsi="Arial" w:cs="Arial"/>
          <w:sz w:val="22"/>
          <w:szCs w:val="22"/>
          <w:lang w:val="fr-CA"/>
        </w:rPr>
        <w:t xml:space="preserve">Un Conseil de bibliothèque efficace est composé de personnes qui ont les connaissances, les aptitudes et les antécédents nécessaires pour gérer avec excellence et diriger la bibliothèque vers la réalisation de sa vision. Le Conseil municipal nomme les membres du Conseil de bibliothèque, mais pour aider et militer pour la bibliothèque le Conseil de bibliothèque peut faire des suggestions pour guider le processus décisionnel du Conseil municipal au sujet des nominations. Cette politique énonce les exigences pour le recrutement de membres pour le Conseil de bibliothèque et pour la planification de la relève des membres du Conseil de bibliothèque.   </w:t>
      </w:r>
    </w:p>
    <w:p w14:paraId="107F85FD" w14:textId="670351E7" w:rsidR="00E27557" w:rsidRPr="005516CB" w:rsidRDefault="00E27557" w:rsidP="00E27557">
      <w:pPr>
        <w:pStyle w:val="NormalWeb"/>
        <w:numPr>
          <w:ilvl w:val="0"/>
          <w:numId w:val="23"/>
        </w:numPr>
        <w:rPr>
          <w:rFonts w:ascii="Arial" w:hAnsi="Arial" w:cs="Arial"/>
          <w:sz w:val="22"/>
          <w:szCs w:val="22"/>
          <w:lang w:val="fr-CA"/>
        </w:rPr>
      </w:pPr>
      <w:r w:rsidRPr="005516CB">
        <w:rPr>
          <w:rFonts w:ascii="Arial" w:hAnsi="Arial" w:cs="Arial"/>
          <w:sz w:val="22"/>
          <w:szCs w:val="22"/>
          <w:lang w:val="fr-CA"/>
        </w:rPr>
        <w:t xml:space="preserve">Le Conseil de bibliothèque reconnaît que la </w:t>
      </w:r>
      <w:r w:rsidRPr="005516CB">
        <w:rPr>
          <w:rFonts w:ascii="Arial" w:hAnsi="Arial" w:cs="Arial"/>
          <w:b/>
          <w:i/>
          <w:spacing w:val="-2"/>
          <w:sz w:val="22"/>
          <w:szCs w:val="22"/>
          <w:lang w:val="fr-CA"/>
        </w:rPr>
        <w:t>Loi sur les bibliothèques publiques</w:t>
      </w:r>
      <w:r w:rsidRPr="005516CB">
        <w:rPr>
          <w:rFonts w:ascii="Arial" w:hAnsi="Arial" w:cs="Arial"/>
          <w:sz w:val="22"/>
          <w:szCs w:val="22"/>
          <w:lang w:val="fr-CA"/>
        </w:rPr>
        <w:t xml:space="preserve">, L.R.O. 1990, chap.P.44, art. 10(4) stipule que le Conseil municipal nomme les membres du Conseil de bibliothèque. Pour appuyer le processus de nomination, le Conseil de bibliothèque collaborera avec le Conseil municipal lors de l’étape préliminaire du processus de sélection. </w:t>
      </w:r>
      <w:r w:rsidRPr="005516CB">
        <w:rPr>
          <w:rFonts w:ascii="Arial" w:hAnsi="Arial" w:cs="Arial"/>
          <w:sz w:val="22"/>
          <w:szCs w:val="22"/>
          <w:lang w:val="fr-CA"/>
        </w:rPr>
        <w:br/>
      </w:r>
    </w:p>
    <w:p w14:paraId="0743F210" w14:textId="77777777" w:rsidR="00E27557" w:rsidRPr="005516CB" w:rsidRDefault="00E27557" w:rsidP="00E27557">
      <w:pPr>
        <w:pStyle w:val="NormalWeb"/>
        <w:numPr>
          <w:ilvl w:val="0"/>
          <w:numId w:val="23"/>
        </w:numPr>
        <w:rPr>
          <w:rFonts w:ascii="Arial" w:hAnsi="Arial" w:cs="Arial"/>
          <w:sz w:val="22"/>
          <w:szCs w:val="22"/>
          <w:lang w:val="fr-CA"/>
        </w:rPr>
      </w:pPr>
      <w:r w:rsidRPr="005516CB">
        <w:rPr>
          <w:rFonts w:ascii="Arial" w:hAnsi="Arial" w:cs="Arial"/>
          <w:sz w:val="22"/>
          <w:szCs w:val="22"/>
          <w:lang w:val="fr-CA"/>
        </w:rPr>
        <w:t>Six mois avant la fin de son mandat, le Conseil de bibliothèque:</w:t>
      </w:r>
    </w:p>
    <w:p w14:paraId="54A9F74C" w14:textId="77777777" w:rsidR="00E27557" w:rsidRPr="005516CB" w:rsidRDefault="00E27557" w:rsidP="00E27557">
      <w:pPr>
        <w:pStyle w:val="NormalWeb"/>
        <w:numPr>
          <w:ilvl w:val="0"/>
          <w:numId w:val="24"/>
        </w:numPr>
        <w:rPr>
          <w:rFonts w:ascii="Arial" w:hAnsi="Arial" w:cs="Arial"/>
          <w:sz w:val="22"/>
          <w:szCs w:val="22"/>
          <w:lang w:val="fr-CA"/>
        </w:rPr>
      </w:pPr>
      <w:proofErr w:type="gramStart"/>
      <w:r w:rsidRPr="005516CB">
        <w:rPr>
          <w:rFonts w:ascii="Arial" w:hAnsi="Arial" w:cs="Arial"/>
          <w:sz w:val="22"/>
          <w:szCs w:val="22"/>
          <w:lang w:val="fr-CA"/>
        </w:rPr>
        <w:t>entreprendra</w:t>
      </w:r>
      <w:proofErr w:type="gramEnd"/>
      <w:r w:rsidRPr="005516CB">
        <w:rPr>
          <w:rFonts w:ascii="Arial" w:hAnsi="Arial" w:cs="Arial"/>
          <w:sz w:val="22"/>
          <w:szCs w:val="22"/>
          <w:lang w:val="fr-CA"/>
        </w:rPr>
        <w:t xml:space="preserve"> une révision de l’efficacité du Conseil de bibliothèque en ce qui a trait à sa gestion et à la réalisation du plan stratégique </w:t>
      </w:r>
    </w:p>
    <w:p w14:paraId="17811440" w14:textId="4EC1C74E" w:rsidR="00E27557" w:rsidRPr="005516CB" w:rsidRDefault="00E27557" w:rsidP="00E27557">
      <w:pPr>
        <w:pStyle w:val="NormalWeb"/>
        <w:numPr>
          <w:ilvl w:val="0"/>
          <w:numId w:val="24"/>
        </w:numPr>
        <w:rPr>
          <w:rFonts w:ascii="Arial" w:hAnsi="Arial" w:cs="Arial"/>
          <w:sz w:val="22"/>
          <w:szCs w:val="22"/>
          <w:lang w:val="fr-CA"/>
        </w:rPr>
      </w:pPr>
      <w:proofErr w:type="gramStart"/>
      <w:r w:rsidRPr="005516CB">
        <w:rPr>
          <w:rFonts w:ascii="Arial" w:hAnsi="Arial" w:cs="Arial"/>
          <w:sz w:val="22"/>
          <w:szCs w:val="22"/>
          <w:lang w:val="fr-CA"/>
        </w:rPr>
        <w:t>sollicitera</w:t>
      </w:r>
      <w:proofErr w:type="gramEnd"/>
      <w:r w:rsidRPr="005516CB">
        <w:rPr>
          <w:rFonts w:ascii="Arial" w:hAnsi="Arial" w:cs="Arial"/>
          <w:sz w:val="22"/>
          <w:szCs w:val="22"/>
          <w:lang w:val="fr-CA"/>
        </w:rPr>
        <w:t xml:space="preserve"> de la rétroaction du directeur général </w:t>
      </w:r>
      <w:r w:rsidR="00746477">
        <w:rPr>
          <w:rFonts w:ascii="Arial" w:hAnsi="Arial" w:cs="Arial"/>
          <w:sz w:val="22"/>
          <w:szCs w:val="22"/>
          <w:lang w:val="fr-CA"/>
        </w:rPr>
        <w:br/>
      </w:r>
      <w:r w:rsidR="00746477">
        <w:rPr>
          <w:rFonts w:ascii="Arial" w:hAnsi="Arial" w:cs="Arial"/>
          <w:sz w:val="22"/>
          <w:szCs w:val="22"/>
          <w:lang w:val="fr-CA"/>
        </w:rPr>
        <w:br/>
      </w:r>
      <w:r w:rsidR="00746477">
        <w:rPr>
          <w:rFonts w:ascii="Arial" w:hAnsi="Arial" w:cs="Arial"/>
          <w:sz w:val="22"/>
          <w:szCs w:val="22"/>
          <w:lang w:val="fr-CA"/>
        </w:rPr>
        <w:br/>
      </w:r>
      <w:r w:rsidR="00746477">
        <w:rPr>
          <w:rFonts w:ascii="Arial" w:hAnsi="Arial" w:cs="Arial"/>
          <w:sz w:val="22"/>
          <w:szCs w:val="22"/>
          <w:lang w:val="fr-CA"/>
        </w:rPr>
        <w:br/>
      </w:r>
      <w:r w:rsidR="00746477">
        <w:rPr>
          <w:rFonts w:ascii="Arial" w:hAnsi="Arial" w:cs="Arial"/>
          <w:sz w:val="22"/>
          <w:szCs w:val="22"/>
          <w:lang w:val="fr-CA"/>
        </w:rPr>
        <w:br/>
      </w:r>
      <w:r w:rsidR="00746477">
        <w:rPr>
          <w:rFonts w:ascii="Arial" w:hAnsi="Arial" w:cs="Arial"/>
          <w:sz w:val="22"/>
          <w:szCs w:val="22"/>
          <w:lang w:val="fr-CA"/>
        </w:rPr>
        <w:br/>
      </w:r>
      <w:r w:rsidR="007C3B3D">
        <w:rPr>
          <w:rFonts w:ascii="Arial" w:hAnsi="Arial" w:cs="Arial"/>
          <w:sz w:val="22"/>
          <w:szCs w:val="22"/>
          <w:lang w:val="fr-CA"/>
        </w:rPr>
        <w:br/>
      </w:r>
      <w:r w:rsidR="007C3B3D">
        <w:rPr>
          <w:rFonts w:ascii="Arial" w:hAnsi="Arial" w:cs="Arial"/>
          <w:sz w:val="22"/>
          <w:szCs w:val="22"/>
          <w:lang w:val="fr-CA"/>
        </w:rPr>
        <w:lastRenderedPageBreak/>
        <w:br/>
      </w:r>
      <w:r w:rsidR="007C3B3D">
        <w:rPr>
          <w:rFonts w:ascii="Arial" w:hAnsi="Arial" w:cs="Arial"/>
          <w:sz w:val="22"/>
          <w:szCs w:val="22"/>
          <w:lang w:val="fr-CA"/>
        </w:rPr>
        <w:br/>
      </w:r>
    </w:p>
    <w:p w14:paraId="4DF29578" w14:textId="77777777" w:rsidR="00E27557" w:rsidRPr="005516CB" w:rsidRDefault="00E27557" w:rsidP="00E27557">
      <w:pPr>
        <w:pStyle w:val="NormalWeb"/>
        <w:numPr>
          <w:ilvl w:val="0"/>
          <w:numId w:val="24"/>
        </w:numPr>
        <w:rPr>
          <w:rFonts w:ascii="Arial" w:hAnsi="Arial" w:cs="Arial"/>
          <w:sz w:val="22"/>
          <w:szCs w:val="22"/>
          <w:lang w:val="fr-CA"/>
        </w:rPr>
      </w:pPr>
      <w:proofErr w:type="gramStart"/>
      <w:r w:rsidRPr="005516CB">
        <w:rPr>
          <w:rFonts w:ascii="Arial" w:hAnsi="Arial" w:cs="Arial"/>
          <w:sz w:val="22"/>
          <w:szCs w:val="22"/>
          <w:lang w:val="fr-CA"/>
        </w:rPr>
        <w:t>établira</w:t>
      </w:r>
      <w:proofErr w:type="gramEnd"/>
      <w:r w:rsidRPr="005516CB">
        <w:rPr>
          <w:rFonts w:ascii="Arial" w:hAnsi="Arial" w:cs="Arial"/>
          <w:sz w:val="22"/>
          <w:szCs w:val="22"/>
          <w:lang w:val="fr-CA"/>
        </w:rPr>
        <w:t xml:space="preserve"> une concordance entre les besoins du Conseil de bibliothèque et l’expertise et les intérêts des membres actuels en plus d’identifier les lacunes qui devraient être comblées</w:t>
      </w:r>
    </w:p>
    <w:p w14:paraId="6E5CFB9A" w14:textId="02582EC4" w:rsidR="00E27557" w:rsidRPr="005516CB" w:rsidRDefault="00E27557" w:rsidP="00E27557">
      <w:pPr>
        <w:pStyle w:val="NormalWeb"/>
        <w:numPr>
          <w:ilvl w:val="0"/>
          <w:numId w:val="24"/>
        </w:numPr>
        <w:rPr>
          <w:rFonts w:ascii="Arial" w:hAnsi="Arial" w:cs="Arial"/>
          <w:sz w:val="22"/>
          <w:szCs w:val="22"/>
          <w:lang w:val="fr-CA"/>
        </w:rPr>
      </w:pPr>
      <w:proofErr w:type="gramStart"/>
      <w:r w:rsidRPr="005516CB">
        <w:rPr>
          <w:rFonts w:ascii="Arial" w:hAnsi="Arial" w:cs="Arial"/>
          <w:sz w:val="22"/>
          <w:szCs w:val="22"/>
          <w:lang w:val="fr-CA"/>
        </w:rPr>
        <w:t>développera</w:t>
      </w:r>
      <w:proofErr w:type="gramEnd"/>
      <w:r w:rsidRPr="005516CB">
        <w:rPr>
          <w:rFonts w:ascii="Arial" w:hAnsi="Arial" w:cs="Arial"/>
          <w:sz w:val="22"/>
          <w:szCs w:val="22"/>
          <w:lang w:val="fr-CA"/>
        </w:rPr>
        <w:t xml:space="preserve"> une description de tâches de</w:t>
      </w:r>
      <w:r w:rsidR="00746477">
        <w:rPr>
          <w:rFonts w:ascii="Arial" w:hAnsi="Arial" w:cs="Arial"/>
          <w:sz w:val="22"/>
          <w:szCs w:val="22"/>
          <w:lang w:val="fr-CA"/>
        </w:rPr>
        <w:t>s</w:t>
      </w:r>
      <w:r w:rsidRPr="005516CB">
        <w:rPr>
          <w:rFonts w:ascii="Arial" w:hAnsi="Arial" w:cs="Arial"/>
          <w:sz w:val="22"/>
          <w:szCs w:val="22"/>
          <w:lang w:val="fr-CA"/>
        </w:rPr>
        <w:t xml:space="preserve"> membre</w:t>
      </w:r>
      <w:r w:rsidR="00746477">
        <w:rPr>
          <w:rFonts w:ascii="Arial" w:hAnsi="Arial" w:cs="Arial"/>
          <w:sz w:val="22"/>
          <w:szCs w:val="22"/>
          <w:lang w:val="fr-CA"/>
        </w:rPr>
        <w:t>s</w:t>
      </w:r>
      <w:r w:rsidRPr="005516CB">
        <w:rPr>
          <w:rFonts w:ascii="Arial" w:hAnsi="Arial" w:cs="Arial"/>
          <w:sz w:val="22"/>
          <w:szCs w:val="22"/>
          <w:lang w:val="fr-CA"/>
        </w:rPr>
        <w:t xml:space="preserve"> du Conseil de bibliothèque qui soulignera les qualités et les compétences souhaitées</w:t>
      </w:r>
    </w:p>
    <w:p w14:paraId="002D2914" w14:textId="77777777" w:rsidR="00E27557" w:rsidRPr="005516CB" w:rsidRDefault="00E27557" w:rsidP="00E27557">
      <w:pPr>
        <w:pStyle w:val="NormalWeb"/>
        <w:numPr>
          <w:ilvl w:val="0"/>
          <w:numId w:val="24"/>
        </w:numPr>
        <w:rPr>
          <w:rFonts w:ascii="Arial" w:hAnsi="Arial" w:cs="Arial"/>
          <w:sz w:val="22"/>
          <w:szCs w:val="22"/>
          <w:lang w:val="fr-CA"/>
        </w:rPr>
      </w:pPr>
      <w:proofErr w:type="gramStart"/>
      <w:r w:rsidRPr="005516CB">
        <w:rPr>
          <w:rFonts w:ascii="Arial" w:hAnsi="Arial" w:cs="Arial"/>
          <w:sz w:val="22"/>
          <w:szCs w:val="22"/>
          <w:lang w:val="fr-CA"/>
        </w:rPr>
        <w:t>identifiera</w:t>
      </w:r>
      <w:proofErr w:type="gramEnd"/>
      <w:r w:rsidRPr="005516CB">
        <w:rPr>
          <w:rFonts w:ascii="Arial" w:hAnsi="Arial" w:cs="Arial"/>
          <w:sz w:val="22"/>
          <w:szCs w:val="22"/>
          <w:lang w:val="fr-CA"/>
        </w:rPr>
        <w:t xml:space="preserve"> des candidats aptes à combler les postes et sollicitera leur consentement à siéger au </w:t>
      </w:r>
      <w:r w:rsidR="00F87A8A" w:rsidRPr="005516CB">
        <w:rPr>
          <w:rFonts w:ascii="Arial" w:hAnsi="Arial" w:cs="Arial"/>
          <w:sz w:val="22"/>
          <w:szCs w:val="22"/>
          <w:lang w:val="fr-CA"/>
        </w:rPr>
        <w:t>Conseil de bibliothèque</w:t>
      </w:r>
    </w:p>
    <w:p w14:paraId="5F8D878E" w14:textId="77777777" w:rsidR="00E27557" w:rsidRPr="005516CB" w:rsidRDefault="00E27557" w:rsidP="00E27557">
      <w:pPr>
        <w:pStyle w:val="NormalWeb"/>
        <w:numPr>
          <w:ilvl w:val="0"/>
          <w:numId w:val="24"/>
        </w:numPr>
        <w:rPr>
          <w:rFonts w:ascii="Arial" w:hAnsi="Arial" w:cs="Arial"/>
          <w:sz w:val="22"/>
          <w:szCs w:val="22"/>
          <w:lang w:val="fr-CA"/>
        </w:rPr>
      </w:pPr>
      <w:proofErr w:type="gramStart"/>
      <w:r w:rsidRPr="005516CB">
        <w:rPr>
          <w:rFonts w:ascii="Arial" w:hAnsi="Arial" w:cs="Arial"/>
          <w:sz w:val="22"/>
          <w:szCs w:val="22"/>
          <w:lang w:val="fr-CA"/>
        </w:rPr>
        <w:t>informera</w:t>
      </w:r>
      <w:proofErr w:type="gramEnd"/>
      <w:r w:rsidRPr="005516CB">
        <w:rPr>
          <w:rFonts w:ascii="Arial" w:hAnsi="Arial" w:cs="Arial"/>
          <w:sz w:val="22"/>
          <w:szCs w:val="22"/>
          <w:lang w:val="fr-CA"/>
        </w:rPr>
        <w:t xml:space="preserve"> les candidats intéressés de l’imminence du processus de nomination </w:t>
      </w:r>
    </w:p>
    <w:p w14:paraId="539641A1" w14:textId="77777777" w:rsidR="00E27557" w:rsidRPr="005516CB" w:rsidRDefault="00E27557" w:rsidP="00E27557">
      <w:pPr>
        <w:pStyle w:val="NormalWeb"/>
        <w:numPr>
          <w:ilvl w:val="0"/>
          <w:numId w:val="24"/>
        </w:numPr>
        <w:rPr>
          <w:rFonts w:ascii="Arial" w:hAnsi="Arial" w:cs="Arial"/>
          <w:sz w:val="22"/>
          <w:szCs w:val="22"/>
          <w:lang w:val="fr-CA"/>
        </w:rPr>
      </w:pPr>
      <w:proofErr w:type="gramStart"/>
      <w:r w:rsidRPr="005516CB">
        <w:rPr>
          <w:rFonts w:ascii="Arial" w:hAnsi="Arial" w:cs="Arial"/>
          <w:sz w:val="22"/>
          <w:szCs w:val="22"/>
          <w:lang w:val="fr-CA"/>
        </w:rPr>
        <w:t>rencontrera</w:t>
      </w:r>
      <w:proofErr w:type="gramEnd"/>
      <w:r w:rsidR="00F87A8A" w:rsidRPr="005516CB">
        <w:rPr>
          <w:rFonts w:ascii="Arial" w:hAnsi="Arial" w:cs="Arial"/>
          <w:sz w:val="22"/>
          <w:szCs w:val="22"/>
          <w:lang w:val="fr-CA"/>
        </w:rPr>
        <w:t xml:space="preserve"> le C</w:t>
      </w:r>
      <w:r w:rsidRPr="005516CB">
        <w:rPr>
          <w:rFonts w:ascii="Arial" w:hAnsi="Arial" w:cs="Arial"/>
          <w:sz w:val="22"/>
          <w:szCs w:val="22"/>
          <w:lang w:val="fr-CA"/>
        </w:rPr>
        <w:t xml:space="preserve">onseil municipal pour discuter des besoins de la bibliothèque et lui fournira une liste de candidats recommandés    </w:t>
      </w:r>
    </w:p>
    <w:p w14:paraId="4660AD0E" w14:textId="77777777" w:rsidR="00E27557" w:rsidRPr="005516CB" w:rsidRDefault="00E27557" w:rsidP="00E27557">
      <w:pPr>
        <w:pStyle w:val="ListParagraph"/>
        <w:widowControl/>
        <w:numPr>
          <w:ilvl w:val="0"/>
          <w:numId w:val="26"/>
        </w:numPr>
        <w:tabs>
          <w:tab w:val="left" w:pos="709"/>
        </w:tabs>
        <w:ind w:hanging="229"/>
        <w:rPr>
          <w:rFonts w:ascii="Arial" w:eastAsia="MS Mincho" w:hAnsi="Arial" w:cs="Arial"/>
          <w:sz w:val="22"/>
          <w:szCs w:val="22"/>
          <w:lang w:val="fr-CA"/>
        </w:rPr>
      </w:pPr>
      <w:r w:rsidRPr="005516CB">
        <w:rPr>
          <w:rFonts w:ascii="Arial" w:hAnsi="Arial" w:cs="Arial"/>
          <w:sz w:val="22"/>
          <w:szCs w:val="22"/>
          <w:lang w:val="fr-CA"/>
        </w:rPr>
        <w:t xml:space="preserve">On offrira aux candidats éventuels du matériel d’appoint et une séance d’information au sujet de la gouvernance et des services de bibliothèque, qui pourrait inclure de l’information sur la vision, la mission et les valeurs de la bibliothèque </w:t>
      </w:r>
    </w:p>
    <w:p w14:paraId="05DBDDB0" w14:textId="77777777" w:rsidR="00E27557" w:rsidRPr="005516CB" w:rsidRDefault="00E27557" w:rsidP="00E27557">
      <w:pPr>
        <w:pStyle w:val="NormalWeb"/>
        <w:numPr>
          <w:ilvl w:val="0"/>
          <w:numId w:val="25"/>
        </w:numPr>
        <w:tabs>
          <w:tab w:val="clear" w:pos="1560"/>
          <w:tab w:val="num" w:pos="1418"/>
        </w:tabs>
        <w:ind w:hanging="426"/>
        <w:rPr>
          <w:rFonts w:ascii="Arial" w:hAnsi="Arial" w:cs="Arial"/>
          <w:sz w:val="22"/>
          <w:szCs w:val="22"/>
          <w:lang w:val="fr-CA"/>
        </w:rPr>
      </w:pPr>
      <w:proofErr w:type="gramStart"/>
      <w:r w:rsidRPr="005516CB">
        <w:rPr>
          <w:rFonts w:ascii="Arial" w:hAnsi="Arial" w:cs="Arial"/>
          <w:sz w:val="22"/>
          <w:szCs w:val="22"/>
          <w:lang w:val="fr-CA"/>
        </w:rPr>
        <w:t>de</w:t>
      </w:r>
      <w:proofErr w:type="gramEnd"/>
      <w:r w:rsidRPr="005516CB">
        <w:rPr>
          <w:rFonts w:ascii="Arial" w:hAnsi="Arial" w:cs="Arial"/>
          <w:sz w:val="22"/>
          <w:szCs w:val="22"/>
          <w:lang w:val="fr-CA"/>
        </w:rPr>
        <w:t xml:space="preserve"> l’information sur le rôle, la structure, le code de conduite et le fonctionnement du </w:t>
      </w:r>
      <w:r w:rsidR="00F87A8A" w:rsidRPr="005516CB">
        <w:rPr>
          <w:rFonts w:ascii="Arial" w:hAnsi="Arial" w:cs="Arial"/>
          <w:sz w:val="22"/>
          <w:szCs w:val="22"/>
          <w:lang w:val="fr-CA"/>
        </w:rPr>
        <w:t>Conseil de bibliothèque</w:t>
      </w:r>
    </w:p>
    <w:p w14:paraId="5ED4561E" w14:textId="77777777" w:rsidR="00E27557" w:rsidRPr="005516CB" w:rsidRDefault="00E27557" w:rsidP="00E27557">
      <w:pPr>
        <w:numPr>
          <w:ilvl w:val="0"/>
          <w:numId w:val="25"/>
        </w:numPr>
        <w:tabs>
          <w:tab w:val="clear" w:pos="1560"/>
          <w:tab w:val="num" w:pos="1418"/>
        </w:tabs>
        <w:spacing w:after="0" w:line="240" w:lineRule="auto"/>
        <w:ind w:hanging="426"/>
        <w:rPr>
          <w:rFonts w:ascii="Arial" w:eastAsia="MS Mincho" w:hAnsi="Arial" w:cs="Arial"/>
        </w:rPr>
      </w:pPr>
      <w:proofErr w:type="gramStart"/>
      <w:r w:rsidRPr="005516CB">
        <w:rPr>
          <w:rFonts w:ascii="Arial" w:hAnsi="Arial" w:cs="Arial"/>
        </w:rPr>
        <w:t>une</w:t>
      </w:r>
      <w:proofErr w:type="gramEnd"/>
      <w:r w:rsidRPr="005516CB">
        <w:rPr>
          <w:rFonts w:ascii="Arial" w:hAnsi="Arial" w:cs="Arial"/>
        </w:rPr>
        <w:t xml:space="preserve"> introduction à la </w:t>
      </w:r>
      <w:r w:rsidRPr="005516CB">
        <w:rPr>
          <w:rFonts w:ascii="Arial" w:hAnsi="Arial" w:cs="Arial"/>
          <w:b/>
          <w:i/>
          <w:spacing w:val="-2"/>
        </w:rPr>
        <w:t>Loi sur les bibliothèques publiques</w:t>
      </w:r>
      <w:r w:rsidRPr="005516CB">
        <w:rPr>
          <w:rFonts w:ascii="Arial" w:hAnsi="Arial" w:cs="Arial"/>
        </w:rPr>
        <w:t xml:space="preserve">  </w:t>
      </w:r>
    </w:p>
    <w:p w14:paraId="12F8AB0C" w14:textId="77777777" w:rsidR="00E27557" w:rsidRPr="005516CB" w:rsidRDefault="00E27557" w:rsidP="00E27557">
      <w:pPr>
        <w:pStyle w:val="NormalWeb"/>
        <w:numPr>
          <w:ilvl w:val="0"/>
          <w:numId w:val="25"/>
        </w:numPr>
        <w:tabs>
          <w:tab w:val="left" w:pos="1418"/>
        </w:tabs>
        <w:ind w:left="54" w:firstLine="1080"/>
        <w:rPr>
          <w:rFonts w:ascii="Arial" w:hAnsi="Arial" w:cs="Arial"/>
          <w:b/>
          <w:sz w:val="22"/>
          <w:szCs w:val="22"/>
          <w:lang w:val="fr-CA"/>
        </w:rPr>
      </w:pPr>
      <w:proofErr w:type="gramStart"/>
      <w:r w:rsidRPr="005516CB">
        <w:rPr>
          <w:rFonts w:ascii="Arial" w:hAnsi="Arial" w:cs="Arial"/>
          <w:sz w:val="22"/>
          <w:szCs w:val="22"/>
          <w:lang w:val="fr-CA"/>
        </w:rPr>
        <w:t>une</w:t>
      </w:r>
      <w:proofErr w:type="gramEnd"/>
      <w:r w:rsidRPr="005516CB">
        <w:rPr>
          <w:rFonts w:ascii="Arial" w:hAnsi="Arial" w:cs="Arial"/>
          <w:sz w:val="22"/>
          <w:szCs w:val="22"/>
          <w:lang w:val="fr-CA"/>
        </w:rPr>
        <w:t xml:space="preserve"> visite de la bibliothèque et </w:t>
      </w:r>
    </w:p>
    <w:p w14:paraId="025BBC3F" w14:textId="0C06CEE7" w:rsidR="00E27557" w:rsidRPr="005516CB" w:rsidRDefault="00E27557" w:rsidP="00E27557">
      <w:pPr>
        <w:pStyle w:val="NormalWeb"/>
        <w:numPr>
          <w:ilvl w:val="0"/>
          <w:numId w:val="25"/>
        </w:numPr>
        <w:tabs>
          <w:tab w:val="left" w:pos="1418"/>
        </w:tabs>
        <w:ind w:left="54" w:firstLine="1080"/>
        <w:rPr>
          <w:rFonts w:ascii="Arial" w:hAnsi="Arial" w:cs="Arial"/>
          <w:b/>
          <w:sz w:val="22"/>
          <w:szCs w:val="22"/>
          <w:lang w:val="fr-CA"/>
        </w:rPr>
      </w:pPr>
      <w:proofErr w:type="gramStart"/>
      <w:r w:rsidRPr="005516CB">
        <w:rPr>
          <w:rFonts w:ascii="Arial" w:hAnsi="Arial" w:cs="Arial"/>
          <w:sz w:val="22"/>
          <w:szCs w:val="22"/>
          <w:lang w:val="fr-CA"/>
        </w:rPr>
        <w:t>une</w:t>
      </w:r>
      <w:proofErr w:type="gramEnd"/>
      <w:r w:rsidRPr="005516CB">
        <w:rPr>
          <w:rFonts w:ascii="Arial" w:hAnsi="Arial" w:cs="Arial"/>
          <w:sz w:val="22"/>
          <w:szCs w:val="22"/>
          <w:lang w:val="fr-CA"/>
        </w:rPr>
        <w:t xml:space="preserve"> copie du document actuel de planificatio</w:t>
      </w:r>
      <w:r w:rsidR="00746477">
        <w:rPr>
          <w:rFonts w:ascii="Arial" w:hAnsi="Arial" w:cs="Arial"/>
          <w:sz w:val="22"/>
          <w:szCs w:val="22"/>
          <w:lang w:val="fr-CA"/>
        </w:rPr>
        <w:t>n</w:t>
      </w:r>
    </w:p>
    <w:p w14:paraId="14516700" w14:textId="77777777" w:rsidR="00E27557" w:rsidRPr="00E27557" w:rsidRDefault="00E27557" w:rsidP="00E27557">
      <w:pPr>
        <w:pStyle w:val="NormalWeb"/>
        <w:tabs>
          <w:tab w:val="left" w:pos="1418"/>
        </w:tabs>
        <w:rPr>
          <w:rFonts w:asciiTheme="minorHAnsi" w:hAnsiTheme="minorHAnsi" w:cstheme="minorHAnsi"/>
          <w:b/>
          <w:sz w:val="24"/>
          <w:szCs w:val="24"/>
          <w:lang w:val="fr-CA"/>
        </w:rPr>
      </w:pPr>
    </w:p>
    <w:p w14:paraId="11E921A1" w14:textId="77777777" w:rsidR="00E27557" w:rsidRPr="00E27557" w:rsidRDefault="00E27557" w:rsidP="00352881">
      <w:pPr>
        <w:autoSpaceDE w:val="0"/>
        <w:autoSpaceDN w:val="0"/>
        <w:adjustRightInd w:val="0"/>
        <w:ind w:left="720"/>
        <w:jc w:val="both"/>
        <w:rPr>
          <w:rFonts w:cstheme="minorHAnsi"/>
          <w:sz w:val="24"/>
          <w:szCs w:val="24"/>
        </w:rPr>
      </w:pPr>
    </w:p>
    <w:p w14:paraId="37BBD190" w14:textId="77777777" w:rsidR="00E27557" w:rsidRPr="00E27557" w:rsidRDefault="00E27557" w:rsidP="00352881">
      <w:pPr>
        <w:autoSpaceDE w:val="0"/>
        <w:autoSpaceDN w:val="0"/>
        <w:adjustRightInd w:val="0"/>
        <w:ind w:left="720"/>
        <w:jc w:val="both"/>
        <w:rPr>
          <w:rFonts w:cstheme="minorHAnsi"/>
          <w:sz w:val="24"/>
          <w:szCs w:val="24"/>
        </w:rPr>
      </w:pPr>
    </w:p>
    <w:sectPr w:rsidR="00E27557" w:rsidRPr="00E27557" w:rsidSect="009F68F3">
      <w:pgSz w:w="12240" w:h="15840"/>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05E"/>
    <w:multiLevelType w:val="hybridMultilevel"/>
    <w:tmpl w:val="F1640FBE"/>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A566B"/>
    <w:multiLevelType w:val="hybridMultilevel"/>
    <w:tmpl w:val="3FD059D8"/>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D96CA9"/>
    <w:multiLevelType w:val="hybridMultilevel"/>
    <w:tmpl w:val="315AA0BC"/>
    <w:lvl w:ilvl="0" w:tplc="CAA6C09C">
      <w:start w:val="1"/>
      <w:numFmt w:val="decimal"/>
      <w:lvlText w:val="%1."/>
      <w:lvlJc w:val="left"/>
      <w:pPr>
        <w:tabs>
          <w:tab w:val="num" w:pos="1080"/>
        </w:tabs>
        <w:ind w:left="1080" w:hanging="360"/>
      </w:pPr>
      <w:rPr>
        <w:rFonts w:hint="default"/>
        <w:b w:val="0"/>
        <w:i w:val="0"/>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5211615"/>
    <w:multiLevelType w:val="hybridMultilevel"/>
    <w:tmpl w:val="06D44BEE"/>
    <w:lvl w:ilvl="0" w:tplc="3C169F7C">
      <w:start w:val="3"/>
      <w:numFmt w:val="decimal"/>
      <w:lvlText w:val="%1."/>
      <w:lvlJc w:val="right"/>
      <w:pPr>
        <w:ind w:left="1080" w:hanging="360"/>
      </w:pPr>
      <w:rPr>
        <w:rFonts w:ascii="Arial Narrow" w:hAnsi="Arial Narrow" w:cs="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6E9624B"/>
    <w:multiLevelType w:val="hybridMultilevel"/>
    <w:tmpl w:val="55367E1C"/>
    <w:lvl w:ilvl="0" w:tplc="CFCA32B2">
      <w:start w:val="4"/>
      <w:numFmt w:val="decimal"/>
      <w:lvlText w:val="%1."/>
      <w:lvlJc w:val="right"/>
      <w:pPr>
        <w:ind w:left="108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AAB0FB6"/>
    <w:multiLevelType w:val="hybridMultilevel"/>
    <w:tmpl w:val="C8DAF730"/>
    <w:lvl w:ilvl="0" w:tplc="EF2899E4">
      <w:start w:val="3"/>
      <w:numFmt w:val="decimal"/>
      <w:lvlText w:val="%1."/>
      <w:lvlJc w:val="left"/>
      <w:pPr>
        <w:ind w:left="108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65220ED"/>
    <w:multiLevelType w:val="hybridMultilevel"/>
    <w:tmpl w:val="C7F0FBDE"/>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E27DA7"/>
    <w:multiLevelType w:val="hybridMultilevel"/>
    <w:tmpl w:val="96C0B678"/>
    <w:lvl w:ilvl="0" w:tplc="925411CA">
      <w:start w:val="1"/>
      <w:numFmt w:val="lowerLetter"/>
      <w:lvlText w:val="%1)"/>
      <w:lvlJc w:val="left"/>
      <w:pPr>
        <w:tabs>
          <w:tab w:val="num" w:pos="1080"/>
        </w:tabs>
        <w:ind w:left="1080" w:hanging="360"/>
      </w:pPr>
      <w:rPr>
        <w:rFonts w:ascii="Arial Narrow" w:hAnsi="Arial Narrow"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F02E98"/>
    <w:multiLevelType w:val="hybridMultilevel"/>
    <w:tmpl w:val="8A1CD532"/>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6086945"/>
    <w:multiLevelType w:val="hybridMultilevel"/>
    <w:tmpl w:val="1F30E992"/>
    <w:lvl w:ilvl="0" w:tplc="37F03D5C">
      <w:start w:val="1"/>
      <w:numFmt w:val="decimal"/>
      <w:lvlText w:val="%1."/>
      <w:lvlJc w:val="left"/>
      <w:pPr>
        <w:tabs>
          <w:tab w:val="num" w:pos="1080"/>
        </w:tabs>
        <w:ind w:left="1080" w:hanging="360"/>
      </w:pPr>
      <w:rPr>
        <w:rFonts w:hint="default"/>
      </w:rPr>
    </w:lvl>
    <w:lvl w:ilvl="1" w:tplc="1450AEBC">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0F5F73"/>
    <w:multiLevelType w:val="hybridMultilevel"/>
    <w:tmpl w:val="0F16350A"/>
    <w:lvl w:ilvl="0" w:tplc="1450AEBC">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8503BD"/>
    <w:multiLevelType w:val="hybridMultilevel"/>
    <w:tmpl w:val="54FE243E"/>
    <w:lvl w:ilvl="0" w:tplc="E0C44400">
      <w:start w:val="1"/>
      <w:numFmt w:val="decimal"/>
      <w:lvlText w:val="%1."/>
      <w:lvlJc w:val="left"/>
      <w:pPr>
        <w:tabs>
          <w:tab w:val="num" w:pos="1080"/>
        </w:tabs>
        <w:ind w:left="1080" w:hanging="360"/>
      </w:pPr>
      <w:rPr>
        <w:lang w:val="en-US"/>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2" w15:restartNumberingAfterBreak="0">
    <w:nsid w:val="4EF31565"/>
    <w:multiLevelType w:val="hybridMultilevel"/>
    <w:tmpl w:val="01C8C7AC"/>
    <w:lvl w:ilvl="0" w:tplc="925411CA">
      <w:start w:val="1"/>
      <w:numFmt w:val="lowerLetter"/>
      <w:lvlText w:val="%1)"/>
      <w:lvlJc w:val="left"/>
      <w:pPr>
        <w:tabs>
          <w:tab w:val="num" w:pos="1080"/>
        </w:tabs>
        <w:ind w:left="1080" w:hanging="360"/>
      </w:pPr>
      <w:rPr>
        <w:rFonts w:ascii="Arial Narrow" w:hAnsi="Arial Narrow"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0B5826"/>
    <w:multiLevelType w:val="hybridMultilevel"/>
    <w:tmpl w:val="CA4C4D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9B77B2F"/>
    <w:multiLevelType w:val="hybridMultilevel"/>
    <w:tmpl w:val="F480634C"/>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A83F6B"/>
    <w:multiLevelType w:val="hybridMultilevel"/>
    <w:tmpl w:val="56BE1A80"/>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AE69AD"/>
    <w:multiLevelType w:val="hybridMultilevel"/>
    <w:tmpl w:val="B12C8CE0"/>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7905150"/>
    <w:multiLevelType w:val="hybridMultilevel"/>
    <w:tmpl w:val="582E621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8" w15:restartNumberingAfterBreak="0">
    <w:nsid w:val="6B171FE6"/>
    <w:multiLevelType w:val="hybridMultilevel"/>
    <w:tmpl w:val="EF24D7CC"/>
    <w:lvl w:ilvl="0" w:tplc="5CC6AFB2">
      <w:start w:val="1"/>
      <w:numFmt w:val="lowerLetter"/>
      <w:lvlText w:val="%1)"/>
      <w:lvlJc w:val="left"/>
      <w:pPr>
        <w:tabs>
          <w:tab w:val="num" w:pos="1560"/>
        </w:tabs>
        <w:ind w:left="1560" w:hanging="360"/>
      </w:pPr>
      <w:rPr>
        <w:rFonts w:ascii="Arial Narrow" w:hAnsi="Arial Narrow"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C97138"/>
    <w:multiLevelType w:val="hybridMultilevel"/>
    <w:tmpl w:val="A8542020"/>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C67B6A"/>
    <w:multiLevelType w:val="hybridMultilevel"/>
    <w:tmpl w:val="247ACB10"/>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AF7C9E"/>
    <w:multiLevelType w:val="hybridMultilevel"/>
    <w:tmpl w:val="026AE056"/>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5E730A"/>
    <w:multiLevelType w:val="hybridMultilevel"/>
    <w:tmpl w:val="5278332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3" w15:restartNumberingAfterBreak="0">
    <w:nsid w:val="75976DB8"/>
    <w:multiLevelType w:val="hybridMultilevel"/>
    <w:tmpl w:val="44CCB72C"/>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76A67FDA"/>
    <w:multiLevelType w:val="hybridMultilevel"/>
    <w:tmpl w:val="56FC939C"/>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A49235F"/>
    <w:multiLevelType w:val="hybridMultilevel"/>
    <w:tmpl w:val="4F5CD2F4"/>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23"/>
  </w:num>
  <w:num w:numId="3">
    <w:abstractNumId w:val="16"/>
  </w:num>
  <w:num w:numId="4">
    <w:abstractNumId w:val="8"/>
  </w:num>
  <w:num w:numId="5">
    <w:abstractNumId w:val="24"/>
  </w:num>
  <w:num w:numId="6">
    <w:abstractNumId w:val="14"/>
  </w:num>
  <w:num w:numId="7">
    <w:abstractNumId w:val="9"/>
  </w:num>
  <w:num w:numId="8">
    <w:abstractNumId w:val="6"/>
  </w:num>
  <w:num w:numId="9">
    <w:abstractNumId w:val="10"/>
  </w:num>
  <w:num w:numId="10">
    <w:abstractNumId w:val="5"/>
  </w:num>
  <w:num w:numId="11">
    <w:abstractNumId w:val="7"/>
  </w:num>
  <w:num w:numId="12">
    <w:abstractNumId w:val="12"/>
  </w:num>
  <w:num w:numId="13">
    <w:abstractNumId w:val="11"/>
  </w:num>
  <w:num w:numId="14">
    <w:abstractNumId w:val="15"/>
  </w:num>
  <w:num w:numId="15">
    <w:abstractNumId w:val="1"/>
  </w:num>
  <w:num w:numId="16">
    <w:abstractNumId w:val="21"/>
  </w:num>
  <w:num w:numId="17">
    <w:abstractNumId w:val="22"/>
  </w:num>
  <w:num w:numId="18">
    <w:abstractNumId w:val="19"/>
  </w:num>
  <w:num w:numId="19">
    <w:abstractNumId w:val="0"/>
  </w:num>
  <w:num w:numId="20">
    <w:abstractNumId w:val="2"/>
  </w:num>
  <w:num w:numId="21">
    <w:abstractNumId w:val="20"/>
  </w:num>
  <w:num w:numId="22">
    <w:abstractNumId w:val="4"/>
  </w:num>
  <w:num w:numId="23">
    <w:abstractNumId w:val="17"/>
  </w:num>
  <w:num w:numId="24">
    <w:abstractNumId w:val="25"/>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647"/>
    <w:rsid w:val="00061FCB"/>
    <w:rsid w:val="000B72B0"/>
    <w:rsid w:val="00106442"/>
    <w:rsid w:val="00126779"/>
    <w:rsid w:val="00153A96"/>
    <w:rsid w:val="00193182"/>
    <w:rsid w:val="00254C3D"/>
    <w:rsid w:val="002C6C51"/>
    <w:rsid w:val="002E37AA"/>
    <w:rsid w:val="00330647"/>
    <w:rsid w:val="00352881"/>
    <w:rsid w:val="00400FC7"/>
    <w:rsid w:val="004135B0"/>
    <w:rsid w:val="00422A17"/>
    <w:rsid w:val="005516CB"/>
    <w:rsid w:val="0056708A"/>
    <w:rsid w:val="005B3308"/>
    <w:rsid w:val="006B7F4C"/>
    <w:rsid w:val="00746477"/>
    <w:rsid w:val="00762EA8"/>
    <w:rsid w:val="007B051F"/>
    <w:rsid w:val="007C18F4"/>
    <w:rsid w:val="007C3B3D"/>
    <w:rsid w:val="007C48AB"/>
    <w:rsid w:val="007F7B85"/>
    <w:rsid w:val="00922855"/>
    <w:rsid w:val="0098408E"/>
    <w:rsid w:val="009A44BF"/>
    <w:rsid w:val="009F68F3"/>
    <w:rsid w:val="00AE721C"/>
    <w:rsid w:val="00BE4DF5"/>
    <w:rsid w:val="00C82F34"/>
    <w:rsid w:val="00C9096F"/>
    <w:rsid w:val="00D10D4B"/>
    <w:rsid w:val="00D20352"/>
    <w:rsid w:val="00D357A1"/>
    <w:rsid w:val="00E16C3D"/>
    <w:rsid w:val="00E23093"/>
    <w:rsid w:val="00E27557"/>
    <w:rsid w:val="00F036CC"/>
    <w:rsid w:val="00F74538"/>
    <w:rsid w:val="00F76399"/>
    <w:rsid w:val="00F87A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2199"/>
  <w15:docId w15:val="{3165C627-8362-6045-BD1D-F957AD79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47"/>
  </w:style>
  <w:style w:type="paragraph" w:styleId="Heading2">
    <w:name w:val="heading 2"/>
    <w:basedOn w:val="Normal"/>
    <w:next w:val="Normal"/>
    <w:link w:val="Heading2Char"/>
    <w:uiPriority w:val="9"/>
    <w:semiHidden/>
    <w:unhideWhenUsed/>
    <w:qFormat/>
    <w:rsid w:val="003306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30647"/>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0647"/>
    <w:rPr>
      <w:rFonts w:ascii="Arial" w:eastAsia="Times New Roman" w:hAnsi="Arial" w:cs="Arial"/>
      <w:b/>
      <w:bCs/>
      <w:szCs w:val="26"/>
      <w:lang w:val="en-US"/>
    </w:rPr>
  </w:style>
  <w:style w:type="paragraph" w:styleId="NoSpacing">
    <w:name w:val="No Spacing"/>
    <w:uiPriority w:val="1"/>
    <w:qFormat/>
    <w:rsid w:val="00330647"/>
    <w:pPr>
      <w:spacing w:after="0" w:line="240" w:lineRule="auto"/>
    </w:pPr>
    <w:rPr>
      <w:rFonts w:ascii="Calibri" w:hAnsi="Calibri" w:cs="Times New Roman"/>
      <w:lang w:eastAsia="fr-CA"/>
    </w:rPr>
  </w:style>
  <w:style w:type="character" w:styleId="SubtleEmphasis">
    <w:name w:val="Subtle Emphasis"/>
    <w:basedOn w:val="DefaultParagraphFont"/>
    <w:uiPriority w:val="19"/>
    <w:qFormat/>
    <w:rsid w:val="00330647"/>
    <w:rPr>
      <w:i/>
      <w:iCs/>
      <w:color w:val="808080" w:themeColor="text1" w:themeTint="7F"/>
    </w:rPr>
  </w:style>
  <w:style w:type="paragraph" w:styleId="BalloonText">
    <w:name w:val="Balloon Text"/>
    <w:basedOn w:val="Normal"/>
    <w:link w:val="BalloonTextChar"/>
    <w:uiPriority w:val="99"/>
    <w:semiHidden/>
    <w:unhideWhenUsed/>
    <w:rsid w:val="00330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647"/>
    <w:rPr>
      <w:rFonts w:ascii="Tahoma" w:hAnsi="Tahoma" w:cs="Tahoma"/>
      <w:sz w:val="16"/>
      <w:szCs w:val="16"/>
    </w:rPr>
  </w:style>
  <w:style w:type="character" w:customStyle="1" w:styleId="Heading2Char">
    <w:name w:val="Heading 2 Char"/>
    <w:basedOn w:val="DefaultParagraphFont"/>
    <w:link w:val="Heading2"/>
    <w:uiPriority w:val="9"/>
    <w:semiHidden/>
    <w:rsid w:val="00330647"/>
    <w:rPr>
      <w:rFonts w:asciiTheme="majorHAnsi" w:eastAsiaTheme="majorEastAsia" w:hAnsiTheme="majorHAnsi" w:cstheme="majorBidi"/>
      <w:b/>
      <w:bCs/>
      <w:color w:val="4F81BD" w:themeColor="accent1"/>
      <w:sz w:val="26"/>
      <w:szCs w:val="26"/>
    </w:rPr>
  </w:style>
  <w:style w:type="paragraph" w:styleId="NormalWeb">
    <w:name w:val="Normal (Web)"/>
    <w:basedOn w:val="Normal"/>
    <w:rsid w:val="00330647"/>
    <w:pPr>
      <w:spacing w:before="100" w:beforeAutospacing="1" w:after="100" w:afterAutospacing="1" w:line="240" w:lineRule="auto"/>
    </w:pPr>
    <w:rPr>
      <w:rFonts w:ascii="Times New Roman" w:eastAsia="Times New Roman" w:hAnsi="Times New Roman" w:cs="Times New Roman"/>
      <w:sz w:val="20"/>
      <w:szCs w:val="20"/>
      <w:lang w:val="en-US"/>
    </w:rPr>
  </w:style>
  <w:style w:type="paragraph" w:styleId="PlainText">
    <w:name w:val="Plain Text"/>
    <w:basedOn w:val="Normal"/>
    <w:link w:val="PlainTextChar"/>
    <w:rsid w:val="00330647"/>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rsid w:val="00330647"/>
    <w:rPr>
      <w:rFonts w:ascii="Courier New" w:eastAsia="Times New Roman" w:hAnsi="Courier New" w:cs="Courier New"/>
      <w:sz w:val="20"/>
      <w:szCs w:val="20"/>
      <w:lang w:val="en-CA"/>
    </w:rPr>
  </w:style>
  <w:style w:type="character" w:styleId="Emphasis">
    <w:name w:val="Emphasis"/>
    <w:basedOn w:val="DefaultParagraphFont"/>
    <w:qFormat/>
    <w:rsid w:val="00F76399"/>
    <w:rPr>
      <w:b/>
      <w:bCs/>
      <w:i w:val="0"/>
      <w:iCs w:val="0"/>
    </w:rPr>
  </w:style>
  <w:style w:type="character" w:styleId="Hyperlink">
    <w:name w:val="Hyperlink"/>
    <w:basedOn w:val="DefaultParagraphFont"/>
    <w:rsid w:val="00153A96"/>
    <w:rPr>
      <w:color w:val="0000FF" w:themeColor="hyperlink"/>
      <w:u w:val="single"/>
    </w:rPr>
  </w:style>
  <w:style w:type="paragraph" w:styleId="BodyTextIndent2">
    <w:name w:val="Body Text Indent 2"/>
    <w:basedOn w:val="Normal"/>
    <w:link w:val="BodyTextIndent2Char"/>
    <w:rsid w:val="00061FCB"/>
    <w:pPr>
      <w:spacing w:after="0" w:line="240" w:lineRule="auto"/>
      <w:ind w:left="360"/>
      <w:jc w:val="center"/>
    </w:pPr>
    <w:rPr>
      <w:rFonts w:ascii="Times New Roman" w:eastAsia="Times New Roman" w:hAnsi="Times New Roman" w:cs="Times New Roman"/>
      <w:i/>
      <w:iCs/>
      <w:spacing w:val="-2"/>
      <w:sz w:val="20"/>
      <w:szCs w:val="24"/>
      <w:lang w:val="en-US"/>
    </w:rPr>
  </w:style>
  <w:style w:type="character" w:customStyle="1" w:styleId="BodyTextIndent2Char">
    <w:name w:val="Body Text Indent 2 Char"/>
    <w:basedOn w:val="DefaultParagraphFont"/>
    <w:link w:val="BodyTextIndent2"/>
    <w:rsid w:val="00061FCB"/>
    <w:rPr>
      <w:rFonts w:ascii="Times New Roman" w:eastAsia="Times New Roman" w:hAnsi="Times New Roman" w:cs="Times New Roman"/>
      <w:i/>
      <w:iCs/>
      <w:spacing w:val="-2"/>
      <w:sz w:val="20"/>
      <w:szCs w:val="24"/>
      <w:lang w:val="en-US"/>
    </w:rPr>
  </w:style>
  <w:style w:type="paragraph" w:styleId="ListParagraph">
    <w:name w:val="List Paragraph"/>
    <w:basedOn w:val="Normal"/>
    <w:uiPriority w:val="34"/>
    <w:qFormat/>
    <w:rsid w:val="00E27557"/>
    <w:pPr>
      <w:widowControl w:val="0"/>
      <w:spacing w:after="0" w:line="240" w:lineRule="auto"/>
      <w:ind w:left="720"/>
      <w:contextualSpacing/>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5E9FF-D24D-4386-88DD-A70152A1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Boucher</dc:creator>
  <cp:lastModifiedBy>France Desnoyers</cp:lastModifiedBy>
  <cp:revision>4</cp:revision>
  <cp:lastPrinted>2017-12-19T20:31:00Z</cp:lastPrinted>
  <dcterms:created xsi:type="dcterms:W3CDTF">2021-12-16T19:20:00Z</dcterms:created>
  <dcterms:modified xsi:type="dcterms:W3CDTF">2022-01-10T19:00:00Z</dcterms:modified>
</cp:coreProperties>
</file>